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0E5E" w14:textId="353B1671" w:rsidR="00FC01FD" w:rsidRPr="00560E48" w:rsidRDefault="00FC01FD" w:rsidP="00FC01FD">
      <w:pPr>
        <w:ind w:right="-76"/>
        <w:rPr>
          <w:rFonts w:ascii="Arial" w:hAnsi="Arial" w:cs="Arial"/>
          <w:b/>
          <w:bCs/>
          <w:sz w:val="24"/>
          <w:szCs w:val="24"/>
        </w:rPr>
      </w:pPr>
      <w:r w:rsidRPr="00560E48">
        <w:rPr>
          <w:rFonts w:ascii="Arial" w:hAnsi="Arial" w:cs="Arial"/>
          <w:b/>
          <w:bCs/>
          <w:sz w:val="24"/>
          <w:szCs w:val="24"/>
        </w:rPr>
        <w:t>Aufgabenstellung 1</w:t>
      </w:r>
    </w:p>
    <w:p w14:paraId="5967EE29" w14:textId="77777777" w:rsidR="00FC01FD" w:rsidRPr="00560E48" w:rsidRDefault="00FC01FD" w:rsidP="00FC01FD">
      <w:pPr>
        <w:ind w:right="-76"/>
        <w:rPr>
          <w:rFonts w:ascii="Arial" w:hAnsi="Arial" w:cs="Arial"/>
          <w:b/>
          <w:bCs/>
          <w:sz w:val="24"/>
          <w:szCs w:val="24"/>
        </w:rPr>
      </w:pPr>
      <w:r w:rsidRPr="00560E48">
        <w:rPr>
          <w:rFonts w:ascii="Arial" w:hAnsi="Arial" w:cs="Arial"/>
          <w:b/>
          <w:bCs/>
          <w:sz w:val="24"/>
          <w:szCs w:val="24"/>
        </w:rPr>
        <w:t>Aufgabenstellung „Unterscheidung von Fällen anhand des Vorverständnisses“</w:t>
      </w:r>
    </w:p>
    <w:p w14:paraId="032875B7" w14:textId="77777777" w:rsidR="00FC01FD" w:rsidRPr="00560E48" w:rsidRDefault="00FC01FD" w:rsidP="00FC01FD">
      <w:pPr>
        <w:ind w:right="-76"/>
        <w:rPr>
          <w:rFonts w:ascii="Arial" w:hAnsi="Arial" w:cs="Arial"/>
          <w:bCs/>
          <w:sz w:val="24"/>
          <w:szCs w:val="24"/>
        </w:rPr>
      </w:pPr>
      <w:r w:rsidRPr="00560E48">
        <w:rPr>
          <w:rFonts w:ascii="Arial" w:hAnsi="Arial" w:cs="Arial"/>
          <w:bCs/>
          <w:sz w:val="24"/>
          <w:szCs w:val="24"/>
        </w:rPr>
        <w:t xml:space="preserve">Bitte entscheiden Sie sich, welchen Fall Sie spontan bevorzugen würden. </w:t>
      </w:r>
    </w:p>
    <w:p w14:paraId="206828B7" w14:textId="4238974A" w:rsidR="004C2636" w:rsidRPr="00560E48" w:rsidRDefault="00FC01FD" w:rsidP="00FC01FD">
      <w:pPr>
        <w:rPr>
          <w:rFonts w:ascii="Arial" w:hAnsi="Arial" w:cs="Arial"/>
          <w:bCs/>
          <w:sz w:val="24"/>
          <w:szCs w:val="24"/>
        </w:rPr>
      </w:pPr>
      <w:r w:rsidRPr="00560E48">
        <w:rPr>
          <w:rFonts w:ascii="Arial" w:hAnsi="Arial" w:cs="Arial"/>
          <w:bCs/>
          <w:sz w:val="24"/>
          <w:szCs w:val="24"/>
        </w:rPr>
        <w:t>Begründen Sie Ihre Entscheidung. Notieren Sie hierfür die Merkmale der Fälle, anhand derer Sie sich für bzw. gegen den Fall entschieden haben, in einer Tabelle.</w:t>
      </w:r>
    </w:p>
    <w:p w14:paraId="3884DC86" w14:textId="2214E663" w:rsidR="00FC01FD" w:rsidRDefault="00FC01FD" w:rsidP="00FC01FD">
      <w:pPr>
        <w:rPr>
          <w:rFonts w:ascii="Arial" w:hAnsi="Arial" w:cs="Arial"/>
          <w:bCs/>
          <w:sz w:val="20"/>
          <w:szCs w:val="20"/>
        </w:rPr>
      </w:pPr>
    </w:p>
    <w:tbl>
      <w:tblPr>
        <w:tblStyle w:val="Tabellenraster"/>
        <w:tblW w:w="0" w:type="auto"/>
        <w:tblLook w:val="04A0" w:firstRow="1" w:lastRow="0" w:firstColumn="1" w:lastColumn="0" w:noHBand="0" w:noVBand="1"/>
      </w:tblPr>
      <w:tblGrid>
        <w:gridCol w:w="4530"/>
        <w:gridCol w:w="4530"/>
      </w:tblGrid>
      <w:tr w:rsidR="00FC01FD" w:rsidRPr="00560E48" w14:paraId="223BEC61" w14:textId="77777777" w:rsidTr="00704E25">
        <w:tc>
          <w:tcPr>
            <w:tcW w:w="4531" w:type="dxa"/>
          </w:tcPr>
          <w:p w14:paraId="5B9B5ACA" w14:textId="25A167FD" w:rsidR="00FC01FD" w:rsidRPr="00560E48" w:rsidRDefault="00FC01FD" w:rsidP="00704E25">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24"/>
                <w:szCs w:val="24"/>
              </w:rPr>
            </w:pPr>
            <w:r w:rsidRPr="00560E48">
              <w:rPr>
                <w:rFonts w:ascii="Arial" w:hAnsi="Arial" w:cs="Arial"/>
                <w:b/>
                <w:bCs/>
                <w:sz w:val="24"/>
                <w:szCs w:val="24"/>
              </w:rPr>
              <w:t>Fall 1</w:t>
            </w:r>
          </w:p>
          <w:p w14:paraId="71F6D3C4" w14:textId="2966CD4F" w:rsidR="00FC01FD" w:rsidRPr="00560E48" w:rsidRDefault="00FC01FD" w:rsidP="00FC01FD">
            <w:pPr>
              <w:pStyle w:val="Blocktext"/>
              <w:ind w:left="180" w:right="229"/>
              <w:rPr>
                <w:sz w:val="20"/>
                <w:szCs w:val="20"/>
              </w:rPr>
            </w:pPr>
            <w:r w:rsidRPr="00560E48">
              <w:rPr>
                <w:sz w:val="20"/>
                <w:szCs w:val="20"/>
              </w:rPr>
              <w:t xml:space="preserve">Frau Roth, 76 Jahre, liegt seit drei Tagen im Krankenhaus. Schon längere Zeit hustet sie und schnappt hin und wieder nach Luft. Sie ist immer weniger belastbar. Sie </w:t>
            </w:r>
            <w:proofErr w:type="gramStart"/>
            <w:r w:rsidRPr="00560E48">
              <w:rPr>
                <w:sz w:val="20"/>
                <w:szCs w:val="20"/>
              </w:rPr>
              <w:t>selber</w:t>
            </w:r>
            <w:proofErr w:type="gramEnd"/>
            <w:r w:rsidRPr="00560E48">
              <w:rPr>
                <w:sz w:val="20"/>
                <w:szCs w:val="20"/>
              </w:rPr>
              <w:t xml:space="preserve"> schiebt dies auf ihr Alter zurück. Sie geht einfach ungern zum Arzt. Vorige Woche wurde sie langsam unruhig. Sie hat dicke Füße bekommen. Am Ende des Tages sind ihre Füße und Unterschenkel ganz dick geschwollen. Morgens ist die Schwellung zwar weniger, aber nicht weg. In der Nacht muss sie mehrmals zur Toilette, was sie sehr hindert. Ihr Hausarzt hat sie zur Abklärung ins Krankenhaus geschickt. Sie liegt das erste Mal im Krankenhaus und ist schon ganz nervös: Sie denkt: „Was kommt alles auf mich zu?“</w:t>
            </w:r>
          </w:p>
          <w:p w14:paraId="3164EF8E" w14:textId="7F8F4C3A" w:rsidR="00FC01FD" w:rsidRPr="00560E48" w:rsidRDefault="00FC01FD" w:rsidP="00704E2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4531" w:type="dxa"/>
          </w:tcPr>
          <w:p w14:paraId="0B5F61DF" w14:textId="77777777" w:rsidR="00FC01FD" w:rsidRPr="00560E48" w:rsidRDefault="00FC01FD" w:rsidP="00704E25">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24"/>
                <w:szCs w:val="24"/>
              </w:rPr>
            </w:pPr>
            <w:r w:rsidRPr="00560E48">
              <w:rPr>
                <w:rFonts w:ascii="Arial" w:hAnsi="Arial" w:cs="Arial"/>
                <w:b/>
                <w:bCs/>
                <w:sz w:val="24"/>
                <w:szCs w:val="24"/>
              </w:rPr>
              <w:t xml:space="preserve">Fall 2 </w:t>
            </w:r>
          </w:p>
          <w:p w14:paraId="0846E13F" w14:textId="3AFF0D1C" w:rsidR="00FC01FD" w:rsidRPr="00560E48" w:rsidRDefault="00FC01FD" w:rsidP="00560E48">
            <w:pPr>
              <w:ind w:left="180" w:right="229"/>
              <w:jc w:val="both"/>
              <w:rPr>
                <w:rFonts w:ascii="Arial" w:hAnsi="Arial" w:cs="Arial"/>
                <w:sz w:val="18"/>
                <w:szCs w:val="18"/>
              </w:rPr>
            </w:pPr>
            <w:r w:rsidRPr="00560E48">
              <w:rPr>
                <w:rFonts w:ascii="Arial" w:hAnsi="Arial" w:cs="Arial"/>
                <w:sz w:val="18"/>
                <w:szCs w:val="18"/>
              </w:rPr>
              <w:t xml:space="preserve">Als Pfleger Martin Maaß seinen Nachtdienst auf der internen Station beginnt, erfährt er, dass Frau Roth, 76 Jahre, wegen einer Linksherzinsuffizienz und einer sich abzeichnenden Globalinsuffizienz aufgenommen wurde. Nach Anordnung des Stationsarztes habe sie ein </w:t>
            </w:r>
            <w:proofErr w:type="spellStart"/>
            <w:r w:rsidRPr="00560E48">
              <w:rPr>
                <w:rFonts w:ascii="Arial" w:hAnsi="Arial" w:cs="Arial"/>
                <w:sz w:val="18"/>
                <w:szCs w:val="18"/>
              </w:rPr>
              <w:t>Digitalispräparat</w:t>
            </w:r>
            <w:proofErr w:type="spellEnd"/>
            <w:r w:rsidRPr="00560E48">
              <w:rPr>
                <w:rFonts w:ascii="Arial" w:hAnsi="Arial" w:cs="Arial"/>
                <w:sz w:val="18"/>
                <w:szCs w:val="18"/>
              </w:rPr>
              <w:t xml:space="preserve"> und Furosemid erhalten. Als Martin Maaß seinen abendlichen Rundgang macht, trifft der Frau Roth in der Nasszelle des Nachbarzimmers an, wo sie schwer atmend und hustend vor dem Wachbecken steht und sich mit beiden Armen abstützt. Die kleine, etwas übergewichtige Frau trägt Antithrombosestrümpfe, wobei der rechte Strumpf in die Kniekehle gerutscht ist und die Füße gerade eben in die Hausschuhe passen. Als Frau Roth Martin Maaß bemerkt, dreht sie sich um und sagt: „Guten Abend, Herr Doktor, es ist alles in Ordnung!“ „Oh“, stockt Martin Maaß, als er registriert, dass sich unter Frau Roth eine Urinlache ausbreitet.  </w:t>
            </w:r>
          </w:p>
        </w:tc>
      </w:tr>
      <w:tr w:rsidR="00FC01FD" w:rsidRPr="00560E48" w14:paraId="5012C3D3" w14:textId="77777777" w:rsidTr="00FC01FD">
        <w:tc>
          <w:tcPr>
            <w:tcW w:w="4531" w:type="dxa"/>
          </w:tcPr>
          <w:p w14:paraId="52E889DE" w14:textId="3579B95F" w:rsidR="00FC01FD" w:rsidRPr="00560E48" w:rsidRDefault="00FC01FD" w:rsidP="00FC01FD">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24"/>
                <w:szCs w:val="24"/>
              </w:rPr>
            </w:pPr>
            <w:r w:rsidRPr="00560E48">
              <w:rPr>
                <w:rFonts w:ascii="Arial" w:hAnsi="Arial" w:cs="Arial"/>
                <w:b/>
                <w:bCs/>
                <w:sz w:val="24"/>
                <w:szCs w:val="24"/>
              </w:rPr>
              <w:t>Merkmale Fall 1</w:t>
            </w:r>
          </w:p>
        </w:tc>
        <w:tc>
          <w:tcPr>
            <w:tcW w:w="4531" w:type="dxa"/>
          </w:tcPr>
          <w:p w14:paraId="3DFDE3A3" w14:textId="31220E9E" w:rsidR="00FC01FD" w:rsidRPr="00560E48" w:rsidRDefault="00FC01FD" w:rsidP="00FC01FD">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24"/>
                <w:szCs w:val="24"/>
              </w:rPr>
            </w:pPr>
            <w:r w:rsidRPr="00560E48">
              <w:rPr>
                <w:rFonts w:ascii="Arial" w:hAnsi="Arial" w:cs="Arial"/>
                <w:b/>
                <w:bCs/>
                <w:sz w:val="24"/>
                <w:szCs w:val="24"/>
              </w:rPr>
              <w:t xml:space="preserve">Merkmale Fall 2 </w:t>
            </w:r>
          </w:p>
        </w:tc>
      </w:tr>
      <w:tr w:rsidR="00FC01FD" w:rsidRPr="00560E48" w14:paraId="568401A3" w14:textId="77777777" w:rsidTr="00FC01FD">
        <w:tc>
          <w:tcPr>
            <w:tcW w:w="4531" w:type="dxa"/>
          </w:tcPr>
          <w:p w14:paraId="14985DEC" w14:textId="77777777" w:rsidR="00FC01FD" w:rsidRDefault="00FC01FD" w:rsidP="00FC01F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2C353A71" w14:textId="77777777" w:rsidR="00560E48" w:rsidRDefault="00560E48" w:rsidP="00FC01F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26984229" w14:textId="77777777" w:rsidR="00560E48" w:rsidRDefault="00560E48" w:rsidP="00FC01F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331B033C" w14:textId="77777777" w:rsidR="00560E48" w:rsidRDefault="00560E48" w:rsidP="00FC01F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7C09504D" w14:textId="77777777" w:rsidR="00560E48" w:rsidRDefault="00560E48" w:rsidP="00FC01F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097AD1E0" w14:textId="77777777" w:rsidR="00560E48" w:rsidRDefault="00560E48" w:rsidP="00FC01F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676497A1" w14:textId="77777777" w:rsidR="00560E48" w:rsidRDefault="00560E48" w:rsidP="00FC01F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13F0B173" w14:textId="77777777" w:rsidR="00560E48" w:rsidRDefault="00560E48" w:rsidP="00FC01F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6D34ABCA" w14:textId="77777777" w:rsidR="00560E48" w:rsidRDefault="00560E48" w:rsidP="00FC01F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19BB96CC" w14:textId="77777777" w:rsidR="00560E48" w:rsidRDefault="00560E48" w:rsidP="00FC01F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540F0DA2" w14:textId="77777777" w:rsidR="00560E48" w:rsidRDefault="00560E48" w:rsidP="00FC01F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4A32C872" w14:textId="77777777" w:rsidR="00560E48" w:rsidRDefault="00560E48" w:rsidP="00FC01F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7AEF46CC" w14:textId="77777777" w:rsidR="00560E48" w:rsidRPr="00560E48" w:rsidRDefault="00560E48" w:rsidP="00FC01F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4531" w:type="dxa"/>
          </w:tcPr>
          <w:p w14:paraId="487BF572" w14:textId="77777777" w:rsidR="00FC01FD" w:rsidRPr="00560E48" w:rsidRDefault="00FC01FD" w:rsidP="00FC01F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bl>
    <w:p w14:paraId="7510D5E5" w14:textId="644D399B" w:rsidR="00FC01FD" w:rsidRDefault="00FC01FD" w:rsidP="00FC01FD"/>
    <w:sectPr w:rsidR="00FC01FD" w:rsidSect="00560E48">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913AA" w14:textId="77777777" w:rsidR="009A13D6" w:rsidRDefault="009A13D6" w:rsidP="00560E48">
      <w:pPr>
        <w:spacing w:after="0" w:line="240" w:lineRule="auto"/>
      </w:pPr>
      <w:r>
        <w:separator/>
      </w:r>
    </w:p>
  </w:endnote>
  <w:endnote w:type="continuationSeparator" w:id="0">
    <w:p w14:paraId="613AEE47" w14:textId="77777777" w:rsidR="009A13D6" w:rsidRDefault="009A13D6" w:rsidP="00560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B73D" w14:textId="77777777" w:rsidR="00AB3A9E" w:rsidRDefault="00AB3A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7E31" w14:textId="62234C9F" w:rsidR="00AB3A9E" w:rsidRDefault="00AB3A9E">
    <w:pPr>
      <w:pStyle w:val="Fuzeile"/>
    </w:pPr>
    <w:r>
      <w:rPr>
        <w:noProof/>
      </w:rPr>
      <w:drawing>
        <wp:anchor distT="0" distB="0" distL="114300" distR="114300" simplePos="0" relativeHeight="251659264" behindDoc="1" locked="0" layoutInCell="1" allowOverlap="1" wp14:anchorId="21A324DE" wp14:editId="7D544B7D">
          <wp:simplePos x="0" y="0"/>
          <wp:positionH relativeFrom="column">
            <wp:posOffset>-931093</wp:posOffset>
          </wp:positionH>
          <wp:positionV relativeFrom="paragraph">
            <wp:posOffset>-3409315</wp:posOffset>
          </wp:positionV>
          <wp:extent cx="799200" cy="280800"/>
          <wp:effectExtent l="5080" t="0" r="6350" b="6350"/>
          <wp:wrapNone/>
          <wp:docPr id="954529372" name="Grafik 1" descr="Ein Bild, das Symbol,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529372" name="Grafik 1" descr="Ein Bild, das Symbol, Screenshot, Billardkugel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6200000">
                    <a:off x="0" y="0"/>
                    <a:ext cx="799200" cy="280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D7AA" w14:textId="77777777" w:rsidR="00AB3A9E" w:rsidRDefault="00AB3A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1260" w14:textId="77777777" w:rsidR="009A13D6" w:rsidRDefault="009A13D6" w:rsidP="00560E48">
      <w:pPr>
        <w:spacing w:after="0" w:line="240" w:lineRule="auto"/>
      </w:pPr>
      <w:r>
        <w:separator/>
      </w:r>
    </w:p>
  </w:footnote>
  <w:footnote w:type="continuationSeparator" w:id="0">
    <w:p w14:paraId="6E1858C0" w14:textId="77777777" w:rsidR="009A13D6" w:rsidRDefault="009A13D6" w:rsidP="00560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5E1B" w14:textId="77777777" w:rsidR="00AB3A9E" w:rsidRDefault="00AB3A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5124" w14:textId="0DED42AB" w:rsidR="00560E48" w:rsidRPr="00560E48" w:rsidRDefault="00AB3A9E">
    <w:pPr>
      <w:pStyle w:val="Kopfzeile"/>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14:anchorId="07ACB1DB" wp14:editId="3F6913E8">
              <wp:simplePos x="0" y="0"/>
              <wp:positionH relativeFrom="column">
                <wp:posOffset>-2460491</wp:posOffset>
              </wp:positionH>
              <wp:positionV relativeFrom="paragraph">
                <wp:posOffset>3809683</wp:posOffset>
              </wp:positionV>
              <wp:extent cx="3870562" cy="383721"/>
              <wp:effectExtent l="0" t="0" r="0" b="0"/>
              <wp:wrapNone/>
              <wp:docPr id="476836456" name="Textfeld 2"/>
              <wp:cNvGraphicFramePr/>
              <a:graphic xmlns:a="http://schemas.openxmlformats.org/drawingml/2006/main">
                <a:graphicData uri="http://schemas.microsoft.com/office/word/2010/wordprocessingShape">
                  <wps:wsp>
                    <wps:cNvSpPr txBox="1"/>
                    <wps:spPr>
                      <a:xfrm rot="16200000">
                        <a:off x="0" y="0"/>
                        <a:ext cx="3870562" cy="383721"/>
                      </a:xfrm>
                      <a:prstGeom prst="rect">
                        <a:avLst/>
                      </a:prstGeom>
                      <a:noFill/>
                      <a:ln w="6350">
                        <a:noFill/>
                      </a:ln>
                    </wps:spPr>
                    <wps:txbx>
                      <w:txbxContent>
                        <w:p w14:paraId="059B6AA7" w14:textId="77777777" w:rsidR="00AB3A9E" w:rsidRPr="00992E68" w:rsidRDefault="00AB3A9E" w:rsidP="00AB3A9E">
                          <w:pPr>
                            <w:rPr>
                              <w:sz w:val="16"/>
                              <w:szCs w:val="16"/>
                            </w:rPr>
                          </w:pPr>
                          <w:r w:rsidRPr="00992E68">
                            <w:rPr>
                              <w:sz w:val="16"/>
                              <w:szCs w:val="16"/>
                            </w:rPr>
                            <w:t xml:space="preserve">Dieser Text steht unter der </w:t>
                          </w:r>
                          <w:hyperlink r:id="rId1" w:tooltip="Details zur Lizenz" w:history="1">
                            <w:r w:rsidRPr="00992E68">
                              <w:rPr>
                                <w:rStyle w:val="Hyperlink"/>
                                <w:sz w:val="16"/>
                                <w:szCs w:val="16"/>
                              </w:rPr>
                              <w:t>CC BY 4.0-Lizenz</w:t>
                            </w:r>
                          </w:hyperlink>
                          <w:r w:rsidRPr="00992E68">
                            <w:rPr>
                              <w:sz w:val="16"/>
                              <w:szCs w:val="16"/>
                            </w:rPr>
                            <w:t>. Der Name der Urheberin soll bei einer Weiterverwendung wie folgt genannt werden: Ingrid Darmann-Finck, Universität Bremen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CB1DB" id="_x0000_t202" coordsize="21600,21600" o:spt="202" path="m,l,21600r21600,l21600,xe">
              <v:stroke joinstyle="miter"/>
              <v:path gradientshapeok="t" o:connecttype="rect"/>
            </v:shapetype>
            <v:shape id="Textfeld 2" o:spid="_x0000_s1026" type="#_x0000_t202" style="position:absolute;margin-left:-193.75pt;margin-top:300pt;width:304.75pt;height:30.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" filled="f" stroked="f" strokeweight=".5pt">
              <v:textbox>
                <w:txbxContent>
                  <w:p w14:paraId="059B6AA7" w14:textId="77777777" w:rsidR="00AB3A9E" w:rsidRPr="00992E68" w:rsidRDefault="00AB3A9E" w:rsidP="00AB3A9E">
                    <w:pPr>
                      <w:rPr>
                        <w:sz w:val="16"/>
                        <w:szCs w:val="16"/>
                      </w:rPr>
                    </w:pPr>
                    <w:r w:rsidRPr="00992E68">
                      <w:rPr>
                        <w:sz w:val="16"/>
                        <w:szCs w:val="16"/>
                      </w:rPr>
                      <w:t xml:space="preserve">Dieser Text steht unter der </w:t>
                    </w:r>
                    <w:hyperlink r:id="rId2" w:tooltip="Details zur Lizenz" w:history="1">
                      <w:r w:rsidRPr="00992E68">
                        <w:rPr>
                          <w:rStyle w:val="Hyperlink"/>
                          <w:sz w:val="16"/>
                          <w:szCs w:val="16"/>
                        </w:rPr>
                        <w:t>CC BY 4.0-Lizenz</w:t>
                      </w:r>
                    </w:hyperlink>
                    <w:r w:rsidRPr="00992E68">
                      <w:rPr>
                        <w:sz w:val="16"/>
                        <w:szCs w:val="16"/>
                      </w:rPr>
                      <w:t>. Der Name der Urheberin soll bei einer Weiterverwendung wie folgt genannt werden: Ingrid Darmann-Finck, Universität Bremen</w:t>
                    </w:r>
                  </w:p>
                </w:txbxContent>
              </v:textbox>
            </v:shape>
          </w:pict>
        </mc:Fallback>
      </mc:AlternateContent>
    </w:r>
    <w:r w:rsidR="00560E48" w:rsidRPr="009D76FF">
      <w:rPr>
        <w:rFonts w:ascii="Arial" w:hAnsi="Arial" w:cs="Arial"/>
        <w:sz w:val="24"/>
        <w:szCs w:val="24"/>
      </w:rPr>
      <w:t>Fortbildung: Lernsituationen für die generalistische Pflegeausbildung entwickeln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87F1" w14:textId="77777777" w:rsidR="00AB3A9E" w:rsidRDefault="00AB3A9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FD"/>
    <w:rsid w:val="004C2636"/>
    <w:rsid w:val="00560E48"/>
    <w:rsid w:val="008330D6"/>
    <w:rsid w:val="009A13D6"/>
    <w:rsid w:val="009E09D1"/>
    <w:rsid w:val="00AB3A9E"/>
    <w:rsid w:val="00BD2FF8"/>
    <w:rsid w:val="00F938F1"/>
    <w:rsid w:val="00FC01FD"/>
    <w:rsid w:val="00FC69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915AD"/>
  <w15:chartTrackingRefBased/>
  <w15:docId w15:val="{849DBBB5-968B-5742-B5B6-C88C0134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01FD"/>
    <w:pPr>
      <w:pBdr>
        <w:top w:val="none" w:sz="4" w:space="0" w:color="000000"/>
        <w:left w:val="none" w:sz="4" w:space="0" w:color="000000"/>
        <w:bottom w:val="none" w:sz="4" w:space="0" w:color="000000"/>
        <w:right w:val="none" w:sz="4" w:space="0" w:color="000000"/>
        <w:between w:val="none" w:sz="4" w:space="0" w:color="000000"/>
      </w:pBdr>
      <w:spacing w:after="160" w:line="259" w:lineRule="auto"/>
    </w:pPr>
    <w:rPr>
      <w:rFonts w:ascii="Calibri" w:eastAsia="Calibri" w:hAnsi="Calibri" w:cs="Calibri"/>
      <w:kern w:val="0"/>
      <w:sz w:val="22"/>
      <w:szCs w:val="2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C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Standard"/>
    <w:semiHidden/>
    <w:rsid w:val="00FC01FD"/>
    <w:pPr>
      <w:pBdr>
        <w:top w:val="none" w:sz="0" w:space="0" w:color="auto"/>
        <w:left w:val="none" w:sz="0" w:space="0" w:color="auto"/>
        <w:bottom w:val="none" w:sz="0" w:space="0" w:color="auto"/>
        <w:right w:val="none" w:sz="0" w:space="0" w:color="auto"/>
        <w:between w:val="none" w:sz="0" w:space="0" w:color="auto"/>
      </w:pBdr>
      <w:spacing w:after="0" w:line="240" w:lineRule="auto"/>
      <w:ind w:left="360" w:right="602"/>
      <w:jc w:val="both"/>
    </w:pPr>
    <w:rPr>
      <w:rFonts w:ascii="Arial" w:eastAsia="Times New Roman" w:hAnsi="Arial" w:cs="Arial"/>
      <w:szCs w:val="24"/>
      <w:lang w:eastAsia="de-DE"/>
    </w:rPr>
  </w:style>
  <w:style w:type="paragraph" w:styleId="Kopfzeile">
    <w:name w:val="header"/>
    <w:basedOn w:val="Standard"/>
    <w:link w:val="KopfzeileZchn"/>
    <w:uiPriority w:val="99"/>
    <w:unhideWhenUsed/>
    <w:rsid w:val="00560E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0E48"/>
    <w:rPr>
      <w:rFonts w:ascii="Calibri" w:eastAsia="Calibri" w:hAnsi="Calibri" w:cs="Calibri"/>
      <w:kern w:val="0"/>
      <w:sz w:val="22"/>
      <w:szCs w:val="22"/>
      <w14:ligatures w14:val="none"/>
    </w:rPr>
  </w:style>
  <w:style w:type="paragraph" w:styleId="Fuzeile">
    <w:name w:val="footer"/>
    <w:basedOn w:val="Standard"/>
    <w:link w:val="FuzeileZchn"/>
    <w:uiPriority w:val="99"/>
    <w:unhideWhenUsed/>
    <w:rsid w:val="00560E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0E48"/>
    <w:rPr>
      <w:rFonts w:ascii="Calibri" w:eastAsia="Calibri" w:hAnsi="Calibri" w:cs="Calibri"/>
      <w:kern w:val="0"/>
      <w:sz w:val="22"/>
      <w:szCs w:val="22"/>
      <w14:ligatures w14:val="none"/>
    </w:rPr>
  </w:style>
  <w:style w:type="character" w:styleId="Hyperlink">
    <w:name w:val="Hyperlink"/>
    <w:basedOn w:val="Absatz-Standardschriftart"/>
    <w:uiPriority w:val="99"/>
    <w:unhideWhenUsed/>
    <w:rsid w:val="00FC69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Baumeister</dc:creator>
  <cp:keywords/>
  <dc:description/>
  <cp:lastModifiedBy>Andreas Baumeister</cp:lastModifiedBy>
  <cp:revision>2</cp:revision>
  <dcterms:created xsi:type="dcterms:W3CDTF">2023-06-27T15:46:00Z</dcterms:created>
  <dcterms:modified xsi:type="dcterms:W3CDTF">2023-06-27T15:46:00Z</dcterms:modified>
</cp:coreProperties>
</file>